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1EC" w:rsidRDefault="00CA71E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4001893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ученик\Desktop\инф 10-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инф 10-1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1EC" w:rsidRDefault="00CA71E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A71EC" w:rsidRDefault="00CA71E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8F30C2" w:rsidRPr="00CA71EC" w:rsidRDefault="008F30C2">
      <w:pPr>
        <w:spacing w:after="0"/>
        <w:ind w:left="120"/>
        <w:rPr>
          <w:lang w:val="ru-RU"/>
        </w:rPr>
      </w:pPr>
      <w:bookmarkStart w:id="1" w:name="_GoBack"/>
      <w:bookmarkEnd w:id="1"/>
    </w:p>
    <w:p w:rsidR="008F30C2" w:rsidRPr="00CA71EC" w:rsidRDefault="008F30C2">
      <w:pPr>
        <w:rPr>
          <w:lang w:val="ru-RU"/>
        </w:rPr>
        <w:sectPr w:rsidR="008F30C2" w:rsidRPr="00CA71EC">
          <w:pgSz w:w="11906" w:h="16383"/>
          <w:pgMar w:top="1134" w:right="850" w:bottom="1134" w:left="1701" w:header="720" w:footer="720" w:gutter="0"/>
          <w:cols w:space="720"/>
        </w:sectPr>
      </w:pPr>
    </w:p>
    <w:p w:rsidR="008F30C2" w:rsidRPr="00CA71EC" w:rsidRDefault="003A5B3C">
      <w:pPr>
        <w:spacing w:after="0" w:line="264" w:lineRule="auto"/>
        <w:ind w:left="120"/>
        <w:jc w:val="both"/>
        <w:rPr>
          <w:lang w:val="ru-RU"/>
        </w:rPr>
      </w:pPr>
      <w:bookmarkStart w:id="2" w:name="block-24001899"/>
      <w:bookmarkEnd w:id="0"/>
      <w:r w:rsidRPr="00CA71E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на уровне 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среднего общего образования даёт представление о целях, общей стратегии обучения, воспитания и 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</w:t>
      </w:r>
      <w:r w:rsidRPr="00CA71EC">
        <w:rPr>
          <w:rFonts w:ascii="Times New Roman" w:hAnsi="Times New Roman"/>
          <w:color w:val="000000"/>
          <w:sz w:val="28"/>
          <w:lang w:val="ru-RU"/>
        </w:rPr>
        <w:t>ирование по разделам и темам, определяет распределение его по классам (годам изучения).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</w:t>
      </w:r>
      <w:r w:rsidRPr="00CA71EC">
        <w:rPr>
          <w:rFonts w:ascii="Times New Roman" w:hAnsi="Times New Roman"/>
          <w:color w:val="000000"/>
          <w:sz w:val="28"/>
          <w:lang w:val="ru-RU"/>
        </w:rPr>
        <w:t>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</w:t>
      </w:r>
      <w:r w:rsidRPr="00CA71EC">
        <w:rPr>
          <w:rFonts w:ascii="Times New Roman" w:hAnsi="Times New Roman"/>
          <w:color w:val="000000"/>
          <w:sz w:val="28"/>
          <w:lang w:val="ru-RU"/>
        </w:rPr>
        <w:t>ирования курса учителем.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основные област</w:t>
      </w:r>
      <w:r w:rsidRPr="00CA71EC">
        <w:rPr>
          <w:rFonts w:ascii="Times New Roman" w:hAnsi="Times New Roman"/>
          <w:color w:val="000000"/>
          <w:sz w:val="28"/>
          <w:lang w:val="ru-RU"/>
        </w:rPr>
        <w:t>и применения информатики, прежде всего информационные технологии, управление и социальную сферу;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</w:t>
      </w:r>
      <w:r w:rsidRPr="00CA71EC">
        <w:rPr>
          <w:rFonts w:ascii="Times New Roman" w:hAnsi="Times New Roman"/>
          <w:color w:val="000000"/>
          <w:sz w:val="28"/>
          <w:lang w:val="ru-RU"/>
        </w:rPr>
        <w:t>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</w:t>
      </w:r>
      <w:r w:rsidRPr="00CA71EC">
        <w:rPr>
          <w:rFonts w:ascii="Times New Roman" w:hAnsi="Times New Roman"/>
          <w:color w:val="000000"/>
          <w:sz w:val="28"/>
          <w:lang w:val="ru-RU"/>
        </w:rPr>
        <w:t>еоретическое осмысление, интерпретацию и обобщение этого опыта.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Раздел «Цифровая грамотность» охватывает вопросы устройства компьютеров и других элементов цифрового окруже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ния, включая компьютерные сети, использование средств операционной системы, работу в сети Интернет и использование 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интернет-сервисов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>, информационную безопасность.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Раздел «Теоретические основы информатики» включает в себя понятийный аппарат информатики, воп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росы кодирования информации, </w:t>
      </w:r>
      <w:r w:rsidRPr="00CA71EC">
        <w:rPr>
          <w:rFonts w:ascii="Times New Roman" w:hAnsi="Times New Roman"/>
          <w:color w:val="000000"/>
          <w:sz w:val="28"/>
          <w:lang w:val="ru-RU"/>
        </w:rPr>
        <w:lastRenderedPageBreak/>
        <w:t>измерения информационного объёма данных, основы алгебры логики и компьютерного моделирования.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</w:t>
      </w:r>
      <w:r w:rsidRPr="00CA71EC">
        <w:rPr>
          <w:rFonts w:ascii="Times New Roman" w:hAnsi="Times New Roman"/>
          <w:color w:val="000000"/>
          <w:sz w:val="28"/>
          <w:lang w:val="ru-RU"/>
        </w:rPr>
        <w:t>ализации программ на выбранном языке программирования высокого уровня.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Раздел «Информационные технологии» охватывает вопросы применения информационных технологий, реализованных в прикладных программных продуктах и 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интернет-сервисах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>, в том числе при решении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 задач анализа данных, использование баз данных и электронных таблиц для решения прикладных задач.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</w:t>
      </w:r>
      <w:r w:rsidRPr="00CA71EC">
        <w:rPr>
          <w:rFonts w:ascii="Times New Roman" w:hAnsi="Times New Roman"/>
          <w:color w:val="000000"/>
          <w:sz w:val="28"/>
          <w:lang w:val="ru-RU"/>
        </w:rPr>
        <w:t>стей для повседневной жизни и общего развития. Они включают в себя: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умение решать типовые практические задачи, характерные для использования методов и ин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струментария данной предметной области;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</w:t>
      </w:r>
      <w:r w:rsidRPr="00CA71EC">
        <w:rPr>
          <w:rFonts w:ascii="Times New Roman" w:hAnsi="Times New Roman"/>
          <w:color w:val="000000"/>
          <w:sz w:val="28"/>
          <w:lang w:val="ru-RU"/>
        </w:rPr>
        <w:t>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</w:t>
      </w:r>
      <w:r w:rsidRPr="00CA71EC">
        <w:rPr>
          <w:rFonts w:ascii="Times New Roman" w:hAnsi="Times New Roman"/>
          <w:color w:val="000000"/>
          <w:sz w:val="28"/>
          <w:lang w:val="ru-RU"/>
        </w:rPr>
        <w:t>0 – 11 классах должно обеспечить: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основ логического и алгоритмического мышления;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умений различать факт</w:t>
      </w:r>
      <w:r w:rsidRPr="00CA71EC">
        <w:rPr>
          <w:rFonts w:ascii="Times New Roman" w:hAnsi="Times New Roman"/>
          <w:color w:val="000000"/>
          <w:sz w:val="28"/>
          <w:lang w:val="ru-RU"/>
        </w:rPr>
        <w:t>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представлений о влиянии информационных технологий на жи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знь человека в обществе, понимание социального, экономического, политического, культурного, юридического, природного, </w:t>
      </w:r>
      <w:r w:rsidRPr="00CA71EC">
        <w:rPr>
          <w:rFonts w:ascii="Times New Roman" w:hAnsi="Times New Roman"/>
          <w:color w:val="000000"/>
          <w:sz w:val="28"/>
          <w:lang w:val="ru-RU"/>
        </w:rPr>
        <w:lastRenderedPageBreak/>
        <w:t>эргономического, медицинского и физиологического контекстов информационных технологий;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принятие правовых и этических аспектов информационн</w:t>
      </w:r>
      <w:r w:rsidRPr="00CA71EC">
        <w:rPr>
          <w:rFonts w:ascii="Times New Roman" w:hAnsi="Times New Roman"/>
          <w:color w:val="000000"/>
          <w:sz w:val="28"/>
          <w:lang w:val="ru-RU"/>
        </w:rPr>
        <w:t>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</w:t>
      </w:r>
      <w:r w:rsidRPr="00CA71EC">
        <w:rPr>
          <w:rFonts w:ascii="Times New Roman" w:hAnsi="Times New Roman"/>
          <w:color w:val="000000"/>
          <w:sz w:val="28"/>
          <w:lang w:val="ru-RU"/>
        </w:rPr>
        <w:t>и обучающихся к саморазвитию.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6d191c0f-7a0e-48a8-b80d-063d85de251e"/>
      <w:r w:rsidRPr="00CA71EC">
        <w:rPr>
          <w:rFonts w:ascii="Times New Roman" w:hAnsi="Times New Roman"/>
          <w:color w:val="000000"/>
          <w:sz w:val="28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3"/>
      <w:r w:rsidRPr="00CA71EC">
        <w:rPr>
          <w:rFonts w:ascii="Times New Roman" w:hAnsi="Times New Roman"/>
          <w:color w:val="000000"/>
          <w:sz w:val="28"/>
          <w:lang w:val="ru-RU"/>
        </w:rPr>
        <w:t>‌‌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Базовый уровень изучения информатики обеспечивает подготовку обучающихся, ориенти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реш</w:t>
      </w:r>
      <w:r w:rsidRPr="00CA71EC">
        <w:rPr>
          <w:rFonts w:ascii="Times New Roman" w:hAnsi="Times New Roman"/>
          <w:color w:val="000000"/>
          <w:sz w:val="28"/>
          <w:lang w:val="ru-RU"/>
        </w:rPr>
        <w:t>ения задач базового уровня сложности Единого государственного экзамена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по информатике.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8F30C2" w:rsidRPr="00CA71EC" w:rsidRDefault="008F30C2">
      <w:pPr>
        <w:rPr>
          <w:lang w:val="ru-RU"/>
        </w:rPr>
        <w:sectPr w:rsidR="008F30C2" w:rsidRPr="00CA71EC">
          <w:pgSz w:w="11906" w:h="16383"/>
          <w:pgMar w:top="1134" w:right="850" w:bottom="1134" w:left="1701" w:header="720" w:footer="720" w:gutter="0"/>
          <w:cols w:space="720"/>
        </w:sectPr>
      </w:pPr>
    </w:p>
    <w:p w:rsidR="008F30C2" w:rsidRPr="00CA71EC" w:rsidRDefault="003A5B3C">
      <w:pPr>
        <w:spacing w:after="0" w:line="264" w:lineRule="auto"/>
        <w:ind w:left="120"/>
        <w:jc w:val="both"/>
        <w:rPr>
          <w:lang w:val="ru-RU"/>
        </w:rPr>
      </w:pPr>
      <w:bookmarkStart w:id="4" w:name="block-24001895"/>
      <w:bookmarkEnd w:id="2"/>
      <w:r w:rsidRPr="00CA71E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left="12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Принципы работы компьютера. Персональный компьютер. Выбор конфигурации компьютера в </w:t>
      </w:r>
      <w:r w:rsidRPr="00CA71EC">
        <w:rPr>
          <w:rFonts w:ascii="Times New Roman" w:hAnsi="Times New Roman"/>
          <w:color w:val="000000"/>
          <w:sz w:val="28"/>
          <w:lang w:val="ru-RU"/>
        </w:rPr>
        <w:t>зависимости от решаемых задач.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Файловая система. Поиск в файловой системе. Организац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ия хранения и обработки данных с использованием 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интернет-сервисов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>, облачных технологий и мобильных устройств.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Программное о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беспечение. Лицензирование программного обеспечения и цифровых ресурсов. </w:t>
      </w: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Проприетарное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</w:t>
      </w:r>
      <w:r w:rsidRPr="00CA71EC">
        <w:rPr>
          <w:rFonts w:ascii="Times New Roman" w:hAnsi="Times New Roman"/>
          <w:color w:val="000000"/>
          <w:sz w:val="28"/>
          <w:lang w:val="ru-RU"/>
        </w:rPr>
        <w:t>ельством Российской Федерации, за неправомерное использование программного обеспечения и цифровых ресурсов.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Информация, данные и знания. Универсальность дискретного представления информации. Двоичное кодирование. 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Равномерные и неравномерные коды. Условие </w:t>
      </w: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Фано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ла (в предположении о </w:t>
      </w: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равновероятности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</w:t>
      </w:r>
      <w:r w:rsidRPr="00CA71EC">
        <w:rPr>
          <w:rFonts w:ascii="Times New Roman" w:hAnsi="Times New Roman"/>
          <w:color w:val="000000"/>
          <w:sz w:val="28"/>
          <w:lang w:val="ru-RU"/>
        </w:rPr>
        <w:t>я.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lastRenderedPageBreak/>
        <w:t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</w:t>
      </w:r>
      <w:r w:rsidRPr="00CA71EC">
        <w:rPr>
          <w:rFonts w:ascii="Times New Roman" w:hAnsi="Times New Roman"/>
          <w:color w:val="000000"/>
          <w:sz w:val="28"/>
          <w:lang w:val="ru-RU"/>
        </w:rPr>
        <w:t>ый процесс. Обратная связь.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е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системы счисления. Алгоритм перевода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CA71EC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системы счисления в 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десятичную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CA71EC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дроби в 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десятичную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CA71EC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. Двоичная, восьмеричная и шестнадцатеричная системы счисления, перевод </w:t>
      </w:r>
      <w:r w:rsidRPr="00CA71EC">
        <w:rPr>
          <w:rFonts w:ascii="Times New Roman" w:hAnsi="Times New Roman"/>
          <w:color w:val="000000"/>
          <w:sz w:val="28"/>
          <w:lang w:val="ru-RU"/>
        </w:rPr>
        <w:t>чисел между этими системами. Арифметические операции в позиционных системах счисления.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и вещественных чисел в памяти компьютера.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CA71EC">
        <w:rPr>
          <w:rFonts w:ascii="Times New Roman" w:hAnsi="Times New Roman"/>
          <w:color w:val="000000"/>
          <w:sz w:val="28"/>
          <w:lang w:val="ru-RU"/>
        </w:rPr>
        <w:t>-8. Определени</w:t>
      </w:r>
      <w:r w:rsidRPr="00CA71EC">
        <w:rPr>
          <w:rFonts w:ascii="Times New Roman" w:hAnsi="Times New Roman"/>
          <w:color w:val="000000"/>
          <w:sz w:val="28"/>
          <w:lang w:val="ru-RU"/>
        </w:rPr>
        <w:t>е информационного объёма текстовых сообщений.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Кодирование звука. 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Оценка информационного объёма звуковых данных п</w:t>
      </w:r>
      <w:r w:rsidRPr="00CA71EC">
        <w:rPr>
          <w:rFonts w:ascii="Times New Roman" w:hAnsi="Times New Roman"/>
          <w:color w:val="000000"/>
          <w:sz w:val="28"/>
          <w:lang w:val="ru-RU"/>
        </w:rPr>
        <w:t>ри заданных частоте дискретизации и разрядности кодирования.</w:t>
      </w:r>
      <w:proofErr w:type="gramEnd"/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эквиваленция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>». Логические выражения. Вычисление ло</w:t>
      </w:r>
      <w:r w:rsidRPr="00CA71EC">
        <w:rPr>
          <w:rFonts w:ascii="Times New Roman" w:hAnsi="Times New Roman"/>
          <w:color w:val="000000"/>
          <w:sz w:val="28"/>
          <w:lang w:val="ru-RU"/>
        </w:rPr>
        <w:t>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Примеры законов алгебры логики. Эквивалентные преобразова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</w:t>
      </w:r>
      <w:r w:rsidRPr="00CA71EC">
        <w:rPr>
          <w:rFonts w:ascii="Times New Roman" w:hAnsi="Times New Roman"/>
          <w:color w:val="000000"/>
          <w:sz w:val="28"/>
          <w:lang w:val="ru-RU"/>
        </w:rPr>
        <w:t>по логической схеме.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Информационные технологии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автозамены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в текстовом процессоре. Использование стилей. Структурированные текстовые документы. Сноски,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Ввод изобр</w:t>
      </w:r>
      <w:r w:rsidRPr="00CA71EC">
        <w:rPr>
          <w:rFonts w:ascii="Times New Roman" w:hAnsi="Times New Roman"/>
          <w:color w:val="000000"/>
          <w:sz w:val="28"/>
          <w:lang w:val="ru-RU"/>
        </w:rPr>
        <w:t>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Обработка изображения и звука с использованием 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интернет-приложений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>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5" w:name="_Toc118725584"/>
      <w:bookmarkEnd w:id="5"/>
      <w:r w:rsidRPr="00CA71EC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:rsidR="008F30C2" w:rsidRPr="00CA71EC" w:rsidRDefault="003A5B3C">
      <w:pPr>
        <w:spacing w:after="0" w:line="264" w:lineRule="auto"/>
        <w:ind w:left="12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11</w:t>
      </w:r>
      <w:r w:rsidRPr="00CA71EC"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Веб-сайт. Веб-страница. Взаимодействие браузера с веб-сервером. Динамические ст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раницы. Разработка 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интернет-приложений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(сайтов). Сетевое хранение данных.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сети Интернет. Сервисы Интернета. Геоинформационные системы. </w:t>
      </w: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Геолокационные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сервисы реального времени (например, локация мобильных телефонов, определение загруже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нности автомагистралей), </w:t>
      </w: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интернет-торговля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>, бронирование билетов, гостиниц.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облема подлинности полученной информации. Открытые образовательные ресурсы.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защиты информации в компьютерах, компьютерных сетях и автоматизированных информационных системах. Правовое обеспечение информационной </w:t>
      </w:r>
      <w:r w:rsidRPr="00CA71EC">
        <w:rPr>
          <w:rFonts w:ascii="Times New Roman" w:hAnsi="Times New Roman"/>
          <w:color w:val="000000"/>
          <w:sz w:val="28"/>
          <w:lang w:val="ru-RU"/>
        </w:rPr>
        <w:lastRenderedPageBreak/>
        <w:t>безопасности. Предотвращение несанкционированного доступа к личной конфиденциальной информации, хранящейся на персональном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Информационные технологии и профессиональная дея</w:t>
      </w:r>
      <w:r w:rsidRPr="00CA71EC">
        <w:rPr>
          <w:rFonts w:ascii="Times New Roman" w:hAnsi="Times New Roman"/>
          <w:color w:val="000000"/>
          <w:sz w:val="28"/>
          <w:lang w:val="ru-RU"/>
        </w:rPr>
        <w:t>тельность. Информационные ресурсы. Цифровая экономика. Информационная культура.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Представлен</w:t>
      </w:r>
      <w:r w:rsidRPr="00CA71EC">
        <w:rPr>
          <w:rFonts w:ascii="Times New Roman" w:hAnsi="Times New Roman"/>
          <w:color w:val="000000"/>
          <w:sz w:val="28"/>
          <w:lang w:val="ru-RU"/>
        </w:rPr>
        <w:t>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Графы. Основные понятия. Виды графов. Решение алгоритмических задач, связанных с анализом графов (построение оптимального пут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и между вершинами графа, определение количества различных путей между вершинами ориентированного ациклического графа).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Деревья. Бинарное дерево. Дискретные игры двух игроков с полной информацией. Построение дерева перебора вариантов, описание стратегии иг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ры в табличной форме. Выигрышные стратегии.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Использование графов и деревьев при описании объектов и процессов окружающего мира.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</w:t>
      </w:r>
      <w:r w:rsidRPr="00CA71EC">
        <w:rPr>
          <w:rFonts w:ascii="Times New Roman" w:hAnsi="Times New Roman"/>
          <w:color w:val="000000"/>
          <w:sz w:val="28"/>
          <w:lang w:val="ru-RU"/>
        </w:rPr>
        <w:t>ельных алгоритмов. Определение исходных данных, при которых алгоритм может дать требуемый результат.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Этапы решения задач на компьютере. Язык программирования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CA71EC">
        <w:rPr>
          <w:rFonts w:ascii="Times New Roman" w:hAnsi="Times New Roman"/>
          <w:color w:val="000000"/>
          <w:sz w:val="28"/>
          <w:lang w:val="ru-RU"/>
        </w:rPr>
        <w:t>#). Основные конструкции языка программирования. Типы данных: целочи</w:t>
      </w:r>
      <w:r w:rsidRPr="00CA71EC">
        <w:rPr>
          <w:rFonts w:ascii="Times New Roman" w:hAnsi="Times New Roman"/>
          <w:color w:val="000000"/>
          <w:sz w:val="28"/>
          <w:lang w:val="ru-RU"/>
        </w:rPr>
        <w:t>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Разработка и программная реализация алгоритмов решения типовых задач базового уровня. Примеры задач: алгор</w:t>
      </w:r>
      <w:r w:rsidRPr="00CA71EC">
        <w:rPr>
          <w:rFonts w:ascii="Times New Roman" w:hAnsi="Times New Roman"/>
          <w:color w:val="000000"/>
          <w:sz w:val="28"/>
          <w:lang w:val="ru-RU"/>
        </w:rPr>
        <w:t>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</w:t>
      </w:r>
      <w:r w:rsidRPr="00CA71EC">
        <w:rPr>
          <w:rFonts w:ascii="Times New Roman" w:hAnsi="Times New Roman"/>
          <w:color w:val="000000"/>
          <w:sz w:val="28"/>
          <w:lang w:val="ru-RU"/>
        </w:rPr>
        <w:t>щего делителя двух натуральных чисел, проверка числа на простоту).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Табличные величины (массивы). Алгоритмы работы с элементами массива с однократным про</w:t>
      </w:r>
      <w:r w:rsidRPr="00CA71EC">
        <w:rPr>
          <w:rFonts w:ascii="Times New Roman" w:hAnsi="Times New Roman"/>
          <w:color w:val="000000"/>
          <w:sz w:val="28"/>
          <w:lang w:val="ru-RU"/>
        </w:rPr>
        <w:t>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</w:t>
      </w:r>
      <w:r w:rsidRPr="00CA71EC">
        <w:rPr>
          <w:rFonts w:ascii="Times New Roman" w:hAnsi="Times New Roman"/>
          <w:color w:val="000000"/>
          <w:sz w:val="28"/>
          <w:lang w:val="ru-RU"/>
        </w:rPr>
        <w:t>ения, линейный поиск элемента, перестановка элементов массива в обратном порядке.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азование данных, визуализация данных, интерпретация результатов.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Компьютерно-математические модели. Этапы компьютерно-ма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Численное решение уравнений с помощью подбора параметра.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</w:t>
      </w:r>
      <w:r w:rsidRPr="00CA71EC">
        <w:rPr>
          <w:rFonts w:ascii="Times New Roman" w:hAnsi="Times New Roman"/>
          <w:color w:val="000000"/>
          <w:sz w:val="28"/>
          <w:lang w:val="ru-RU"/>
        </w:rPr>
        <w:t>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Многотабл</w:t>
      </w:r>
      <w:r w:rsidRPr="00CA71EC">
        <w:rPr>
          <w:rFonts w:ascii="Times New Roman" w:hAnsi="Times New Roman"/>
          <w:color w:val="000000"/>
          <w:sz w:val="28"/>
          <w:lang w:val="ru-RU"/>
        </w:rPr>
        <w:t>ичные базы данных. Типы связей между таблицами. Запросы к многотабличным базам данных.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</w:t>
      </w:r>
      <w:r w:rsidRPr="00CA71EC">
        <w:rPr>
          <w:rFonts w:ascii="Times New Roman" w:hAnsi="Times New Roman"/>
          <w:color w:val="000000"/>
          <w:sz w:val="28"/>
          <w:lang w:val="ru-RU"/>
        </w:rPr>
        <w:t>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 систем.</w:t>
      </w:r>
    </w:p>
    <w:p w:rsidR="008F30C2" w:rsidRPr="00CA71EC" w:rsidRDefault="008F30C2">
      <w:pPr>
        <w:rPr>
          <w:lang w:val="ru-RU"/>
        </w:rPr>
        <w:sectPr w:rsidR="008F30C2" w:rsidRPr="00CA71EC">
          <w:pgSz w:w="11906" w:h="16383"/>
          <w:pgMar w:top="1134" w:right="850" w:bottom="1134" w:left="1701" w:header="720" w:footer="720" w:gutter="0"/>
          <w:cols w:space="720"/>
        </w:sectPr>
      </w:pPr>
    </w:p>
    <w:p w:rsidR="008F30C2" w:rsidRPr="00CA71EC" w:rsidRDefault="003A5B3C">
      <w:pPr>
        <w:spacing w:after="0" w:line="264" w:lineRule="auto"/>
        <w:ind w:left="120"/>
        <w:jc w:val="both"/>
        <w:rPr>
          <w:lang w:val="ru-RU"/>
        </w:rPr>
      </w:pPr>
      <w:bookmarkStart w:id="6" w:name="block-24001898"/>
      <w:bookmarkEnd w:id="4"/>
      <w:r w:rsidRPr="00CA71E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left="12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Личностные результаты отражают готовность и способность обучающихся руководствоваться сформированной вну</w:t>
      </w:r>
      <w:r w:rsidRPr="00CA71EC">
        <w:rPr>
          <w:rFonts w:ascii="Times New Roman" w:hAnsi="Times New Roman"/>
          <w:color w:val="000000"/>
          <w:sz w:val="28"/>
          <w:lang w:val="ru-RU"/>
        </w:rPr>
        <w:t>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овных направлений воспитательной деятельности. В результате изучения информатики на уровне среднего общего образования 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</w:t>
      </w:r>
      <w:r w:rsidRPr="00CA71EC">
        <w:rPr>
          <w:rFonts w:ascii="Times New Roman" w:hAnsi="Times New Roman"/>
          <w:color w:val="000000"/>
          <w:sz w:val="28"/>
          <w:lang w:val="ru-RU"/>
        </w:rPr>
        <w:t>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</w:t>
      </w:r>
      <w:r w:rsidRPr="00CA71EC">
        <w:rPr>
          <w:rFonts w:ascii="Times New Roman" w:hAnsi="Times New Roman"/>
          <w:color w:val="000000"/>
          <w:sz w:val="28"/>
          <w:lang w:val="ru-RU"/>
        </w:rPr>
        <w:t>ациональным признакам в виртуальном пространстве;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3) д</w:t>
      </w:r>
      <w:r w:rsidRPr="00CA71EC">
        <w:rPr>
          <w:rFonts w:ascii="Times New Roman" w:hAnsi="Times New Roman"/>
          <w:b/>
          <w:color w:val="000000"/>
          <w:sz w:val="28"/>
          <w:lang w:val="ru-RU"/>
        </w:rPr>
        <w:t>уховно-нравственного воспитания: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4) эстетиче</w:t>
      </w:r>
      <w:r w:rsidRPr="00CA71EC">
        <w:rPr>
          <w:rFonts w:ascii="Times New Roman" w:hAnsi="Times New Roman"/>
          <w:b/>
          <w:color w:val="000000"/>
          <w:sz w:val="28"/>
          <w:lang w:val="ru-RU"/>
        </w:rPr>
        <w:t>ского воспитания: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сформиров</w:t>
      </w:r>
      <w:r w:rsidRPr="00CA71EC">
        <w:rPr>
          <w:rFonts w:ascii="Times New Roman" w:hAnsi="Times New Roman"/>
          <w:color w:val="000000"/>
          <w:sz w:val="28"/>
          <w:lang w:val="ru-RU"/>
        </w:rPr>
        <w:t>анность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в том числе и за счёт </w:t>
      </w:r>
      <w:r w:rsidRPr="00CA71EC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</w:t>
      </w:r>
      <w:r w:rsidRPr="00CA71EC">
        <w:rPr>
          <w:rFonts w:ascii="Times New Roman" w:hAnsi="Times New Roman"/>
          <w:color w:val="000000"/>
          <w:sz w:val="28"/>
          <w:lang w:val="ru-RU"/>
        </w:rPr>
        <w:t>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</w:t>
      </w:r>
      <w:r w:rsidRPr="00CA71EC">
        <w:rPr>
          <w:rFonts w:ascii="Times New Roman" w:hAnsi="Times New Roman"/>
          <w:color w:val="000000"/>
          <w:sz w:val="28"/>
          <w:lang w:val="ru-RU"/>
        </w:rPr>
        <w:t>нию на протяжении всей жизни;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сформированнос</w:t>
      </w:r>
      <w:r w:rsidRPr="00CA71EC">
        <w:rPr>
          <w:rFonts w:ascii="Times New Roman" w:hAnsi="Times New Roman"/>
          <w:color w:val="000000"/>
          <w:sz w:val="28"/>
          <w:lang w:val="ru-RU"/>
        </w:rPr>
        <w:t>ть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</w:t>
      </w:r>
      <w:r w:rsidRPr="00CA71EC">
        <w:rPr>
          <w:rFonts w:ascii="Times New Roman" w:hAnsi="Times New Roman"/>
          <w:color w:val="000000"/>
          <w:sz w:val="28"/>
          <w:lang w:val="ru-RU"/>
        </w:rPr>
        <w:t>цифровой трансформации многих сфер жизни современного общества;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про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граммы по информатике 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обучающихся совершенствуется эмоциональный интеллект, предполагающий </w:t>
      </w: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>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</w:t>
      </w:r>
      <w:r w:rsidRPr="00CA71EC">
        <w:rPr>
          <w:rFonts w:ascii="Times New Roman" w:hAnsi="Times New Roman"/>
          <w:color w:val="000000"/>
          <w:sz w:val="28"/>
          <w:lang w:val="ru-RU"/>
        </w:rPr>
        <w:t>ениям и проявлять гибкость, быть открытым новому;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</w:t>
      </w:r>
      <w:r w:rsidRPr="00CA71EC">
        <w:rPr>
          <w:rFonts w:ascii="Times New Roman" w:hAnsi="Times New Roman"/>
          <w:color w:val="000000"/>
          <w:sz w:val="28"/>
          <w:lang w:val="ru-RU"/>
        </w:rPr>
        <w:t>тояние других, учитывать его при осуществлении коммуникации, способность к сочувствию и сопереживанию;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left="12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МЕТАПРЕДМЕТНЫЕ Р</w:t>
      </w:r>
      <w:r w:rsidRPr="00CA71EC">
        <w:rPr>
          <w:rFonts w:ascii="Times New Roman" w:hAnsi="Times New Roman"/>
          <w:b/>
          <w:color w:val="000000"/>
          <w:sz w:val="28"/>
          <w:lang w:val="ru-RU"/>
        </w:rPr>
        <w:t>ЕЗУЛЬТАТЫ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тивные универсальные учебные действия, регулятивные универсальные учебные действия, совместная деятельность. 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left="12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проблему, рассматри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вать её всесторонне;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 в условиях реального, виртуального и комбинированного взаимодействия;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овладеть видами деятельности п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</w:t>
      </w:r>
      <w:r w:rsidRPr="00CA71EC">
        <w:rPr>
          <w:rFonts w:ascii="Times New Roman" w:hAnsi="Times New Roman"/>
          <w:color w:val="000000"/>
          <w:sz w:val="28"/>
          <w:lang w:val="ru-RU"/>
        </w:rPr>
        <w:t>одами;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</w:t>
      </w:r>
      <w:r w:rsidRPr="00CA71EC">
        <w:rPr>
          <w:rFonts w:ascii="Times New Roman" w:hAnsi="Times New Roman"/>
          <w:color w:val="000000"/>
          <w:sz w:val="28"/>
          <w:lang w:val="ru-RU"/>
        </w:rPr>
        <w:t>адавать параметры и критерии решения;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осуществлять цел</w:t>
      </w:r>
      <w:r w:rsidRPr="00CA71EC">
        <w:rPr>
          <w:rFonts w:ascii="Times New Roman" w:hAnsi="Times New Roman"/>
          <w:color w:val="000000"/>
          <w:sz w:val="28"/>
          <w:lang w:val="ru-RU"/>
        </w:rPr>
        <w:t>енаправленный поиск переноса средств и способов действия в профессиональную среду;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</w:t>
      </w:r>
      <w:r w:rsidRPr="00CA71EC">
        <w:rPr>
          <w:rFonts w:ascii="Times New Roman" w:hAnsi="Times New Roman"/>
          <w:color w:val="000000"/>
          <w:sz w:val="28"/>
          <w:lang w:val="ru-RU"/>
        </w:rPr>
        <w:t>ые подходы и решения, ставить проблемы и задачи, допускающие альтернативные решения.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</w:t>
      </w:r>
      <w:r w:rsidRPr="00CA71EC">
        <w:rPr>
          <w:rFonts w:ascii="Times New Roman" w:hAnsi="Times New Roman"/>
          <w:color w:val="000000"/>
          <w:sz w:val="28"/>
          <w:lang w:val="ru-RU"/>
        </w:rPr>
        <w:t>ации различных видов и форм представления;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информации, её соответствие п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равовым и морально-этическим нормам;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</w:t>
      </w:r>
      <w:r w:rsidRPr="00CA71EC">
        <w:rPr>
          <w:rFonts w:ascii="Times New Roman" w:hAnsi="Times New Roman"/>
          <w:color w:val="000000"/>
          <w:sz w:val="28"/>
          <w:lang w:val="ru-RU"/>
        </w:rPr>
        <w:t>равовых и этических норм, норм информационной безопасности;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left="12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осуществлять коммуникации во всех сферах </w:t>
      </w:r>
      <w:r w:rsidRPr="00CA71EC">
        <w:rPr>
          <w:rFonts w:ascii="Times New Roman" w:hAnsi="Times New Roman"/>
          <w:color w:val="000000"/>
          <w:sz w:val="28"/>
          <w:lang w:val="ru-RU"/>
        </w:rPr>
        <w:t>жизни;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lastRenderedPageBreak/>
        <w:t>владеть различными способами общения и взаимодействия, аргументированно вести диалог;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развёрну</w:t>
      </w:r>
      <w:r w:rsidRPr="00CA71EC">
        <w:rPr>
          <w:rFonts w:ascii="Times New Roman" w:hAnsi="Times New Roman"/>
          <w:color w:val="000000"/>
          <w:sz w:val="28"/>
          <w:lang w:val="ru-RU"/>
        </w:rPr>
        <w:t>то и логично излагать свою точку зрения.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пр</w:t>
      </w:r>
      <w:r w:rsidRPr="00CA71EC">
        <w:rPr>
          <w:rFonts w:ascii="Times New Roman" w:hAnsi="Times New Roman"/>
          <w:color w:val="000000"/>
          <w:sz w:val="28"/>
          <w:lang w:val="ru-RU"/>
        </w:rPr>
        <w:t>инимать цели совместной деятельности, организовывать и координировать действия по её достижению: составлять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</w:t>
      </w:r>
      <w:r w:rsidRPr="00CA71EC">
        <w:rPr>
          <w:rFonts w:ascii="Times New Roman" w:hAnsi="Times New Roman"/>
          <w:color w:val="000000"/>
          <w:sz w:val="28"/>
          <w:lang w:val="ru-RU"/>
        </w:rPr>
        <w:t>тника команды в общий результат по разработанным критериям;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осуществлять позитивное стратегическое поведение в различных ситуациях, проявлять творчество и </w:t>
      </w:r>
      <w:r w:rsidRPr="00CA71EC">
        <w:rPr>
          <w:rFonts w:ascii="Times New Roman" w:hAnsi="Times New Roman"/>
          <w:color w:val="000000"/>
          <w:sz w:val="28"/>
          <w:lang w:val="ru-RU"/>
        </w:rPr>
        <w:t>воображение, быть инициативным.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left="12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</w:t>
      </w:r>
      <w:r w:rsidRPr="00CA71EC">
        <w:rPr>
          <w:rFonts w:ascii="Times New Roman" w:hAnsi="Times New Roman"/>
          <w:color w:val="000000"/>
          <w:sz w:val="28"/>
          <w:lang w:val="ru-RU"/>
        </w:rPr>
        <w:t>ных ситуациях;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делать осознанный выбор, ар</w:t>
      </w:r>
      <w:r w:rsidRPr="00CA71EC">
        <w:rPr>
          <w:rFonts w:ascii="Times New Roman" w:hAnsi="Times New Roman"/>
          <w:color w:val="000000"/>
          <w:sz w:val="28"/>
          <w:lang w:val="ru-RU"/>
        </w:rPr>
        <w:t>гументировать его, брать ответственность за решение;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давать оц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енку новым ситуациям, вносить коррективы в деятельность, оценивать соответствие результатов целям;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CA71EC">
        <w:rPr>
          <w:rFonts w:ascii="Times New Roman" w:hAnsi="Times New Roman"/>
          <w:color w:val="000000"/>
          <w:sz w:val="28"/>
          <w:lang w:val="ru-RU"/>
        </w:rPr>
        <w:lastRenderedPageBreak/>
        <w:t>оснований; использовать приёмы рефле</w:t>
      </w:r>
      <w:r w:rsidRPr="00CA71EC">
        <w:rPr>
          <w:rFonts w:ascii="Times New Roman" w:hAnsi="Times New Roman"/>
          <w:color w:val="000000"/>
          <w:sz w:val="28"/>
          <w:lang w:val="ru-RU"/>
        </w:rPr>
        <w:t>ксии для оценки ситуации, выбора верного решения;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принимать себя, понимая свои недостатки </w:t>
      </w:r>
      <w:r w:rsidRPr="00CA71EC">
        <w:rPr>
          <w:rFonts w:ascii="Times New Roman" w:hAnsi="Times New Roman"/>
          <w:color w:val="000000"/>
          <w:sz w:val="28"/>
          <w:lang w:val="ru-RU"/>
        </w:rPr>
        <w:t>и достоинства;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left="120"/>
        <w:jc w:val="both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F30C2" w:rsidRPr="00CA71EC" w:rsidRDefault="008F30C2">
      <w:pPr>
        <w:spacing w:after="0" w:line="264" w:lineRule="auto"/>
        <w:ind w:left="120"/>
        <w:jc w:val="both"/>
        <w:rPr>
          <w:lang w:val="ru-RU"/>
        </w:rPr>
      </w:pP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В процессе изучения курса информ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атики базового уровня </w:t>
      </w:r>
      <w:r w:rsidRPr="00CA71EC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</w:t>
      </w:r>
      <w:r w:rsidRPr="00CA71EC">
        <w:rPr>
          <w:rFonts w:ascii="Times New Roman" w:hAnsi="Times New Roman"/>
          <w:color w:val="000000"/>
          <w:sz w:val="28"/>
          <w:lang w:val="ru-RU"/>
        </w:rPr>
        <w:t>а», «компоненты системы», «системный эффект», «информационная система», «система управления»;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</w:t>
      </w:r>
      <w:r w:rsidRPr="00CA71EC">
        <w:rPr>
          <w:rFonts w:ascii="Times New Roman" w:hAnsi="Times New Roman"/>
          <w:color w:val="000000"/>
          <w:sz w:val="28"/>
          <w:lang w:val="ru-RU"/>
        </w:rPr>
        <w:t>риводить примеры источников их получения и направления использования;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ционными системами, основными видами программного обеспечения для решения учебных задач по выбранной специализации;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</w:t>
      </w:r>
      <w:r w:rsidRPr="00CA71EC">
        <w:rPr>
          <w:rFonts w:ascii="Times New Roman" w:hAnsi="Times New Roman"/>
          <w:color w:val="000000"/>
          <w:sz w:val="28"/>
          <w:lang w:val="ru-RU"/>
        </w:rPr>
        <w:t>ых основ использования компьютерных программ, баз данных и материалов, размещённых в сети Интернет;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</w:t>
      </w:r>
      <w:r w:rsidRPr="00CA71EC">
        <w:rPr>
          <w:rFonts w:ascii="Times New Roman" w:hAnsi="Times New Roman"/>
          <w:color w:val="000000"/>
          <w:sz w:val="28"/>
          <w:lang w:val="ru-RU"/>
        </w:rPr>
        <w:t>аданных параметрах дискретизации;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</w:t>
      </w:r>
      <w:r w:rsidRPr="00CA71EC">
        <w:rPr>
          <w:rFonts w:ascii="Times New Roman" w:hAnsi="Times New Roman"/>
          <w:color w:val="000000"/>
          <w:sz w:val="28"/>
          <w:lang w:val="ru-RU"/>
        </w:rPr>
        <w:t>мах счисления, выполнять преобразования логических выражений, используя законы алгебры логики;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</w:t>
      </w:r>
      <w:r w:rsidRPr="00CA71EC">
        <w:rPr>
          <w:rFonts w:ascii="Times New Roman" w:hAnsi="Times New Roman"/>
          <w:color w:val="000000"/>
          <w:sz w:val="28"/>
          <w:lang w:val="ru-RU"/>
        </w:rPr>
        <w:t>исов;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CA71EC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интернет-приложений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>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</w:t>
      </w: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дств пр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>отиводействия этим угрозам, соблюдение мер безопасности, предотвращающих незаконное распространение персональных данных;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 xml:space="preserve">владение теоретическим аппаратом, </w:t>
      </w:r>
      <w:r w:rsidRPr="00CA71EC">
        <w:rPr>
          <w:rFonts w:ascii="Times New Roman" w:hAnsi="Times New Roman"/>
          <w:color w:val="000000"/>
          <w:sz w:val="28"/>
          <w:lang w:val="ru-RU"/>
        </w:rPr>
        <w:t>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>умение читать и понимать программы, реализующие несложные алгоритмы обработки числовых и текстовых данных (в том числе масси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CA71EC">
        <w:rPr>
          <w:rFonts w:ascii="Times New Roman" w:hAnsi="Times New Roman"/>
          <w:color w:val="000000"/>
          <w:sz w:val="28"/>
          <w:lang w:val="ru-RU"/>
        </w:rPr>
        <w:t>#), анализировать алгоритмы с использованием таблиц трассировки, определять без использования компьютера результаты выполне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ния несложных программ, включающих циклы, </w:t>
      </w:r>
      <w:proofErr w:type="spellStart"/>
      <w:r w:rsidRPr="00CA71EC">
        <w:rPr>
          <w:rFonts w:ascii="Times New Roman" w:hAnsi="Times New Roman"/>
          <w:color w:val="000000"/>
          <w:sz w:val="28"/>
          <w:lang w:val="ru-RU"/>
        </w:rPr>
        <w:t>ветвленияи</w:t>
      </w:r>
      <w:proofErr w:type="spell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подпрограммы, при заданных исходных данных, модифицировать готовые программы для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решения новых задач, использовать их в своих программах в качестве подпрограмм (процедур, функций);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CA71EC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</w:t>
      </w:r>
      <w:r w:rsidRPr="00CA71EC">
        <w:rPr>
          <w:rFonts w:ascii="Times New Roman" w:hAnsi="Times New Roman"/>
          <w:color w:val="000000"/>
          <w:sz w:val="28"/>
          <w:lang w:val="ru-RU"/>
        </w:rPr>
        <w:t>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</w:t>
      </w:r>
      <w:r w:rsidRPr="00CA71EC">
        <w:rPr>
          <w:rFonts w:ascii="Times New Roman" w:hAnsi="Times New Roman"/>
          <w:color w:val="000000"/>
          <w:sz w:val="28"/>
          <w:lang w:val="ru-RU"/>
        </w:rPr>
        <w:t>имального</w:t>
      </w:r>
      <w:proofErr w:type="gramEnd"/>
      <w:r w:rsidRPr="00CA71EC">
        <w:rPr>
          <w:rFonts w:ascii="Times New Roman" w:hAnsi="Times New Roman"/>
          <w:color w:val="000000"/>
          <w:sz w:val="28"/>
          <w:lang w:val="ru-RU"/>
        </w:rPr>
        <w:t xml:space="preserve"> элементов, количества элементов, удовлетворяющих заданному условию), сортировку элементов массива;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A71EC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</w:t>
      </w:r>
      <w:r w:rsidRPr="00CA71EC">
        <w:rPr>
          <w:rFonts w:ascii="Times New Roman" w:hAnsi="Times New Roman"/>
          <w:color w:val="000000"/>
          <w:sz w:val="28"/>
          <w:lang w:val="ru-RU"/>
        </w:rPr>
        <w:t xml:space="preserve">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</w:t>
      </w:r>
      <w:r w:rsidRPr="00CA71EC">
        <w:rPr>
          <w:rFonts w:ascii="Times New Roman" w:hAnsi="Times New Roman"/>
          <w:color w:val="000000"/>
          <w:sz w:val="28"/>
          <w:lang w:val="ru-RU"/>
        </w:rPr>
        <w:t>значений, решение уравнений);</w:t>
      </w:r>
      <w:proofErr w:type="gramEnd"/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</w:t>
      </w:r>
      <w:r w:rsidRPr="00CA71EC">
        <w:rPr>
          <w:rFonts w:ascii="Times New Roman" w:hAnsi="Times New Roman"/>
          <w:color w:val="000000"/>
          <w:sz w:val="28"/>
          <w:lang w:val="ru-RU"/>
        </w:rPr>
        <w:t>му объекту или процессу, представлять результаты моделирования в наглядном виде;</w:t>
      </w:r>
    </w:p>
    <w:p w:rsidR="008F30C2" w:rsidRPr="00CA71EC" w:rsidRDefault="003A5B3C">
      <w:pPr>
        <w:spacing w:after="0" w:line="264" w:lineRule="auto"/>
        <w:ind w:firstLine="600"/>
        <w:jc w:val="both"/>
        <w:rPr>
          <w:lang w:val="ru-RU"/>
        </w:rPr>
      </w:pPr>
      <w:r w:rsidRPr="00CA71EC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</w:t>
      </w:r>
      <w:r w:rsidRPr="00CA71EC">
        <w:rPr>
          <w:rFonts w:ascii="Times New Roman" w:hAnsi="Times New Roman"/>
          <w:color w:val="000000"/>
          <w:sz w:val="28"/>
          <w:lang w:val="ru-RU"/>
        </w:rPr>
        <w:t>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8F30C2" w:rsidRPr="00CA71EC" w:rsidRDefault="008F30C2">
      <w:pPr>
        <w:rPr>
          <w:lang w:val="ru-RU"/>
        </w:rPr>
        <w:sectPr w:rsidR="008F30C2" w:rsidRPr="00CA71EC">
          <w:pgSz w:w="11906" w:h="16383"/>
          <w:pgMar w:top="1134" w:right="850" w:bottom="1134" w:left="1701" w:header="720" w:footer="720" w:gutter="0"/>
          <w:cols w:space="720"/>
        </w:sectPr>
      </w:pPr>
    </w:p>
    <w:p w:rsidR="008F30C2" w:rsidRDefault="003A5B3C">
      <w:pPr>
        <w:spacing w:after="0"/>
        <w:ind w:left="120"/>
      </w:pPr>
      <w:bookmarkStart w:id="7" w:name="block-24001896"/>
      <w:bookmarkEnd w:id="6"/>
      <w:r w:rsidRPr="00CA71E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>ТЕМАТИЧЕСКОЕ ПЛАНИРОВА</w:t>
      </w:r>
      <w:r>
        <w:rPr>
          <w:rFonts w:ascii="Times New Roman" w:hAnsi="Times New Roman"/>
          <w:b/>
          <w:color w:val="000000"/>
          <w:sz w:val="28"/>
        </w:rPr>
        <w:t xml:space="preserve">НИЕ </w:t>
      </w:r>
    </w:p>
    <w:p w:rsidR="008F30C2" w:rsidRDefault="003A5B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7"/>
        <w:gridCol w:w="4514"/>
        <w:gridCol w:w="2109"/>
        <w:gridCol w:w="2124"/>
        <w:gridCol w:w="3668"/>
      </w:tblGrid>
      <w:tr w:rsidR="008F30C2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30C2" w:rsidRDefault="008F30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30C2" w:rsidRDefault="008F30C2"/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30C2" w:rsidRDefault="008F30C2"/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8F30C2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Компьютер: аппаратное и программное обеспечение, 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файловая система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Default="008F30C2"/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8F30C2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Default="008F30C2"/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8F30C2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Default="008F30C2"/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8F30C2" w:rsidRDefault="008F30C2"/>
        </w:tc>
      </w:tr>
    </w:tbl>
    <w:p w:rsidR="008F30C2" w:rsidRDefault="008F30C2">
      <w:pPr>
        <w:sectPr w:rsidR="008F30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F30C2" w:rsidRDefault="003A5B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8F30C2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30C2" w:rsidRDefault="008F30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30C2" w:rsidRDefault="008F30C2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30C2" w:rsidRDefault="008F30C2"/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8F30C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F30C2" w:rsidRDefault="008F30C2"/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8F30C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F30C2" w:rsidRDefault="008F30C2"/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8F30C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F30C2" w:rsidRDefault="008F30C2"/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8F30C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F30C2" w:rsidRDefault="008F30C2"/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F30C2" w:rsidRDefault="008F30C2"/>
        </w:tc>
      </w:tr>
    </w:tbl>
    <w:p w:rsidR="008F30C2" w:rsidRDefault="008F30C2">
      <w:pPr>
        <w:sectPr w:rsidR="008F30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F30C2" w:rsidRDefault="008F30C2">
      <w:pPr>
        <w:sectPr w:rsidR="008F30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F30C2" w:rsidRDefault="003A5B3C">
      <w:pPr>
        <w:spacing w:after="0"/>
        <w:ind w:left="120"/>
      </w:pPr>
      <w:bookmarkStart w:id="8" w:name="block-24001894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F30C2" w:rsidRDefault="003A5B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2050"/>
        <w:gridCol w:w="2079"/>
        <w:gridCol w:w="1649"/>
        <w:gridCol w:w="1813"/>
      </w:tblGrid>
      <w:tr w:rsidR="008F30C2">
        <w:trPr>
          <w:trHeight w:val="144"/>
          <w:tblCellSpacing w:w="20" w:type="nil"/>
        </w:trPr>
        <w:tc>
          <w:tcPr>
            <w:tcW w:w="6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6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18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30C2" w:rsidRDefault="008F30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30C2" w:rsidRDefault="008F30C2"/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30C2" w:rsidRDefault="008F30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30C2" w:rsidRDefault="008F30C2"/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Тенденции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обеспечение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файлами и папками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Законодательство Российской Федерации в области 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программного обеспечения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перевода чисел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ичной</w:t>
            </w:r>
            <w:proofErr w:type="spellEnd"/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системы счисления в </w:t>
            </w:r>
            <w:proofErr w:type="gramStart"/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десятичную</w:t>
            </w:r>
            <w:proofErr w:type="gramEnd"/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обратно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Двоичная, восьмеричная и 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шестнадцатеричная системы счисления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Логические функции. Построение логического выражения с данной таблицей 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истинности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Текстовый процессор и его базовые возможности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Коллективная работа с документом. 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Правила оформления реферата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и преобразование аудиовизуальных объектов.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50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Default="008F30C2"/>
        </w:tc>
      </w:tr>
    </w:tbl>
    <w:p w:rsidR="008F30C2" w:rsidRDefault="008F30C2">
      <w:pPr>
        <w:sectPr w:rsidR="008F30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F30C2" w:rsidRDefault="003A5B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4528"/>
        <w:gridCol w:w="1247"/>
        <w:gridCol w:w="1841"/>
        <w:gridCol w:w="1910"/>
        <w:gridCol w:w="1347"/>
        <w:gridCol w:w="2221"/>
      </w:tblGrid>
      <w:tr w:rsidR="008F30C2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30C2" w:rsidRDefault="008F30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30C2" w:rsidRDefault="008F30C2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30C2" w:rsidRDefault="008F30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30C2" w:rsidRDefault="008F30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30C2" w:rsidRDefault="008F30C2"/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Сетевые протоколы. Сеть Интернет. Адресация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Веб-сайт. Веб-страница. Взаимодействие браузера с веб-сервером. Динамические страницы. Разработка </w:t>
            </w:r>
            <w:proofErr w:type="gramStart"/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интернет-приложений</w:t>
            </w:r>
            <w:proofErr w:type="gramEnd"/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(сайтов).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деятельности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Государственные электронные сервисы и услуги.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Техногенные и экономические 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угрозы, связанные с использованием ИКТ.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Вредоносное программное обеспечение 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способы борьбы с ним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личного архива информации. Информационные технологии и профессиональная 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Дискретные игры двух игроков с полной информацией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"Информационное моделирование"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программирования. 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конструкции языка программирования.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Циклы с условием. Циклы по переменной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Разработка и 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реализация 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алгоритмов решения задач методом перебора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"Алгоритмы и элементы программирования"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готовой компьютерной моделью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реляционные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с готовой базой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F30C2" w:rsidRDefault="008F30C2">
            <w:pPr>
              <w:spacing w:after="0"/>
              <w:ind w:left="135"/>
            </w:pPr>
          </w:p>
        </w:tc>
      </w:tr>
      <w:tr w:rsidR="008F30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Pr="00CA71EC" w:rsidRDefault="003A5B3C">
            <w:pPr>
              <w:spacing w:after="0"/>
              <w:ind w:left="135"/>
              <w:rPr>
                <w:lang w:val="ru-RU"/>
              </w:rPr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 w:rsidRPr="00CA71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F30C2" w:rsidRDefault="003A5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30C2" w:rsidRDefault="008F30C2"/>
        </w:tc>
      </w:tr>
    </w:tbl>
    <w:p w:rsidR="008F30C2" w:rsidRDefault="008F30C2">
      <w:pPr>
        <w:sectPr w:rsidR="008F30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F30C2" w:rsidRDefault="008F30C2">
      <w:pPr>
        <w:sectPr w:rsidR="008F30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F30C2" w:rsidRDefault="003A5B3C">
      <w:pPr>
        <w:spacing w:after="0"/>
        <w:ind w:left="120"/>
      </w:pPr>
      <w:bookmarkStart w:id="9" w:name="block-24001897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F30C2" w:rsidRDefault="003A5B3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ОБЯЗАТЕЛЬНЫЕ УЧЕБНЫЕ МАТЕРИАЛЫ ДЛЯ </w:t>
      </w:r>
      <w:r>
        <w:rPr>
          <w:rFonts w:ascii="Times New Roman" w:hAnsi="Times New Roman"/>
          <w:b/>
          <w:color w:val="000000"/>
          <w:sz w:val="28"/>
        </w:rPr>
        <w:t>УЧЕНИКА</w:t>
      </w:r>
    </w:p>
    <w:p w:rsidR="008F30C2" w:rsidRDefault="003A5B3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F30C2" w:rsidRDefault="003A5B3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8F30C2" w:rsidRDefault="003A5B3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8F30C2" w:rsidRDefault="003A5B3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8F30C2" w:rsidRDefault="003A5B3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F30C2" w:rsidRDefault="008F30C2">
      <w:pPr>
        <w:spacing w:after="0"/>
        <w:ind w:left="120"/>
      </w:pPr>
    </w:p>
    <w:p w:rsidR="008F30C2" w:rsidRPr="00CA71EC" w:rsidRDefault="003A5B3C">
      <w:pPr>
        <w:spacing w:after="0" w:line="480" w:lineRule="auto"/>
        <w:ind w:left="120"/>
        <w:rPr>
          <w:lang w:val="ru-RU"/>
        </w:rPr>
      </w:pPr>
      <w:r w:rsidRPr="00CA71E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F30C2" w:rsidRDefault="003A5B3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8F30C2" w:rsidRDefault="008F30C2">
      <w:pPr>
        <w:sectPr w:rsidR="008F30C2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3A5B3C" w:rsidRDefault="003A5B3C"/>
    <w:sectPr w:rsidR="003A5B3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F30C2"/>
    <w:rsid w:val="003A5B3C"/>
    <w:rsid w:val="008F30C2"/>
    <w:rsid w:val="00CA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A71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A71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5711</Words>
  <Characters>32557</Characters>
  <Application>Microsoft Office Word</Application>
  <DocSecurity>0</DocSecurity>
  <Lines>271</Lines>
  <Paragraphs>76</Paragraphs>
  <ScaleCrop>false</ScaleCrop>
  <Company/>
  <LinksUpToDate>false</LinksUpToDate>
  <CharactersWithSpaces>38192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3</cp:revision>
  <dcterms:created xsi:type="dcterms:W3CDTF">2024-02-16T05:23:00Z</dcterms:created>
  <dcterms:modified xsi:type="dcterms:W3CDTF">2024-02-16T05:24:00Z</dcterms:modified>
</cp:coreProperties>
</file>